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4C611" w14:textId="2DCE917F" w:rsidR="00B727D2" w:rsidRDefault="00B727D2" w:rsidP="00E70A84">
      <w:pPr>
        <w:rPr>
          <w:rFonts w:ascii="Arial" w:hAnsi="Arial" w:cs="Arial"/>
          <w:color w:val="000000" w:themeColor="text1"/>
          <w:sz w:val="36"/>
          <w:szCs w:val="36"/>
        </w:rPr>
      </w:pPr>
      <w:r>
        <w:rPr>
          <w:rFonts w:ascii="Arial" w:hAnsi="Arial" w:cs="Arial"/>
          <w:color w:val="000000" w:themeColor="text1"/>
          <w:sz w:val="36"/>
          <w:szCs w:val="36"/>
        </w:rPr>
        <w:t>WINSTON CHURCHILL IS A LOSER:  and so are you if your corporate performance evaluation and leadership potential assessment systems fail to meet predictive validity.</w:t>
      </w:r>
    </w:p>
    <w:p w14:paraId="68B0756C" w14:textId="5495AA97" w:rsidR="00B727D2" w:rsidRDefault="00B727D2" w:rsidP="00E70A84">
      <w:pPr>
        <w:rPr>
          <w:rFonts w:ascii="Arial" w:hAnsi="Arial" w:cs="Arial"/>
          <w:color w:val="000000" w:themeColor="text1"/>
          <w:sz w:val="36"/>
          <w:szCs w:val="36"/>
        </w:rPr>
      </w:pPr>
    </w:p>
    <w:p w14:paraId="1875639A" w14:textId="77777777" w:rsidR="00B727D2" w:rsidRPr="00B727D2" w:rsidRDefault="00B727D2" w:rsidP="00B727D2">
      <w:pPr>
        <w:pStyle w:val="NormalWeb"/>
        <w:rPr>
          <w:rFonts w:ascii="Arial" w:hAnsi="Arial" w:cs="Arial"/>
          <w:color w:val="000000"/>
        </w:rPr>
      </w:pPr>
      <w:r w:rsidRPr="00B727D2">
        <w:rPr>
          <w:rStyle w:val="ember-view"/>
          <w:rFonts w:ascii="Arial" w:hAnsi="Arial" w:cs="Arial"/>
          <w:color w:val="000000"/>
          <w:bdr w:val="none" w:sz="0" w:space="0" w:color="auto" w:frame="1"/>
          <w:shd w:val="clear" w:color="auto" w:fill="FFFFFF"/>
        </w:rPr>
        <w:t>Click below to read Winston’s performance evaluation plus his boss’ assessment of Winston’s leadership potential.    </w:t>
      </w:r>
    </w:p>
    <w:p w14:paraId="6A7AC1A4" w14:textId="54313380" w:rsidR="00B727D2" w:rsidRPr="00B727D2" w:rsidRDefault="00B727D2" w:rsidP="00B727D2">
      <w:pPr>
        <w:pStyle w:val="NormalWeb"/>
        <w:rPr>
          <w:rFonts w:ascii="Arial" w:hAnsi="Arial" w:cs="Arial"/>
          <w:color w:val="000000"/>
        </w:rPr>
      </w:pPr>
      <w:r>
        <w:rPr>
          <w:rStyle w:val="ember-view"/>
          <w:rFonts w:ascii="Arial" w:hAnsi="Arial" w:cs="Arial"/>
          <w:color w:val="000000"/>
          <w:bdr w:val="none" w:sz="0" w:space="0" w:color="auto" w:frame="1"/>
          <w:shd w:val="clear" w:color="auto" w:fill="FFFFFF"/>
        </w:rPr>
        <w:t>After reading the link below, a</w:t>
      </w:r>
      <w:r w:rsidRPr="00B727D2">
        <w:rPr>
          <w:rStyle w:val="ember-view"/>
          <w:rFonts w:ascii="Arial" w:hAnsi="Arial" w:cs="Arial"/>
          <w:color w:val="000000"/>
          <w:bdr w:val="none" w:sz="0" w:space="0" w:color="auto" w:frame="1"/>
          <w:shd w:val="clear" w:color="auto" w:fill="FFFFFF"/>
        </w:rPr>
        <w:t>sk yourself:</w:t>
      </w:r>
    </w:p>
    <w:p w14:paraId="0263A159" w14:textId="77777777" w:rsidR="00B727D2" w:rsidRPr="00B727D2" w:rsidRDefault="00B727D2" w:rsidP="00B727D2">
      <w:pPr>
        <w:pStyle w:val="NormalWeb"/>
        <w:rPr>
          <w:rFonts w:ascii="Arial" w:hAnsi="Arial" w:cs="Arial"/>
          <w:color w:val="000000"/>
        </w:rPr>
      </w:pPr>
      <w:r w:rsidRPr="00B727D2">
        <w:rPr>
          <w:rStyle w:val="ember-view"/>
          <w:rFonts w:ascii="Arial" w:hAnsi="Arial" w:cs="Arial"/>
          <w:color w:val="000000"/>
          <w:bdr w:val="none" w:sz="0" w:space="0" w:color="auto" w:frame="1"/>
          <w:shd w:val="clear" w:color="auto" w:fill="FFFFFF"/>
        </w:rPr>
        <w:t>Have you ever measured the predictive validity of your assessment systems in identifying high potentials?</w:t>
      </w:r>
    </w:p>
    <w:p w14:paraId="433194F8" w14:textId="77777777" w:rsidR="00B727D2" w:rsidRPr="00B727D2" w:rsidRDefault="00B727D2" w:rsidP="00B727D2">
      <w:pPr>
        <w:pStyle w:val="NormalWeb"/>
        <w:rPr>
          <w:rFonts w:ascii="Arial" w:hAnsi="Arial" w:cs="Arial"/>
          <w:color w:val="000000"/>
        </w:rPr>
      </w:pPr>
      <w:r w:rsidRPr="00B727D2">
        <w:rPr>
          <w:rStyle w:val="ember-view"/>
          <w:rFonts w:ascii="Arial" w:hAnsi="Arial" w:cs="Arial"/>
          <w:color w:val="000000"/>
          <w:bdr w:val="none" w:sz="0" w:space="0" w:color="auto" w:frame="1"/>
          <w:shd w:val="clear" w:color="auto" w:fill="FFFFFF"/>
        </w:rPr>
        <w:t>How many high potentials quit your company because your performance appraisal system fails to appropriately differentiate between enduring personality characteristics (traits) versus responses to pressures of the moment (state).</w:t>
      </w:r>
    </w:p>
    <w:p w14:paraId="602CCC6E" w14:textId="77777777" w:rsidR="00B727D2" w:rsidRDefault="00B727D2" w:rsidP="00B727D2">
      <w:pPr>
        <w:pStyle w:val="NormalWeb"/>
        <w:rPr>
          <w:rFonts w:ascii="Tahoma" w:hAnsi="Tahoma" w:cs="Tahoma"/>
          <w:color w:val="000000"/>
        </w:rPr>
      </w:pPr>
      <w:r>
        <w:rPr>
          <w:rFonts w:ascii="Segoe UI" w:hAnsi="Segoe UI" w:cs="Segoe UI"/>
          <w:color w:val="000000"/>
          <w:sz w:val="21"/>
          <w:szCs w:val="21"/>
          <w:shd w:val="clear" w:color="auto" w:fill="FFFFFF"/>
        </w:rPr>
        <w:t> </w:t>
      </w:r>
      <w:bookmarkStart w:id="0" w:name="_GoBack"/>
      <w:bookmarkEnd w:id="0"/>
    </w:p>
    <w:p w14:paraId="31AB7CBE" w14:textId="614E9BAD" w:rsidR="00B727D2" w:rsidRDefault="00B727D2" w:rsidP="00B727D2">
      <w:pPr>
        <w:pStyle w:val="NormalWeb"/>
        <w:rPr>
          <w:rFonts w:ascii="Tahoma" w:hAnsi="Tahoma" w:cs="Tahoma"/>
          <w:color w:val="000000"/>
        </w:rPr>
      </w:pPr>
      <w:r>
        <w:rPr>
          <w:rFonts w:ascii="Tahoma" w:hAnsi="Tahoma" w:cs="Tahoma"/>
          <w:color w:val="000000"/>
        </w:rPr>
        <w:t xml:space="preserve">                      </w:t>
      </w:r>
      <w:hyperlink r:id="rId7" w:history="1">
        <w:r w:rsidRPr="008103A5">
          <w:rPr>
            <w:rStyle w:val="Hyperlink"/>
            <w:rFonts w:ascii="Segoe UI" w:hAnsi="Segoe UI" w:cs="Segoe UI"/>
            <w:b/>
            <w:bCs/>
            <w:sz w:val="21"/>
            <w:szCs w:val="21"/>
            <w:bdr w:val="none" w:sz="0" w:space="0" w:color="auto" w:frame="1"/>
            <w:shd w:val="clear" w:color="auto" w:fill="FFFFFF"/>
          </w:rPr>
          <w:t>https://lnkd.in/e4gA8qx</w:t>
        </w:r>
      </w:hyperlink>
    </w:p>
    <w:p w14:paraId="5C53739E" w14:textId="77777777" w:rsidR="00E70A84" w:rsidRDefault="00E70A84">
      <w:pPr>
        <w:rPr>
          <w:rFonts w:ascii="Arial" w:hAnsi="Arial" w:cs="Arial"/>
          <w:color w:val="000000" w:themeColor="text1"/>
          <w:sz w:val="24"/>
        </w:rPr>
      </w:pPr>
    </w:p>
    <w:p w14:paraId="08874EEA" w14:textId="77777777" w:rsidR="008D6F3E" w:rsidRPr="00ED18EE" w:rsidRDefault="008D6F3E">
      <w:pPr>
        <w:rPr>
          <w:rFonts w:ascii="Arial" w:hAnsi="Arial" w:cs="Arial"/>
          <w:color w:val="000000" w:themeColor="text1"/>
          <w:sz w:val="24"/>
        </w:rPr>
      </w:pPr>
      <w:r w:rsidRPr="00ED18EE">
        <w:rPr>
          <w:rFonts w:ascii="Arial" w:hAnsi="Arial" w:cs="Arial"/>
          <w:color w:val="000000" w:themeColor="text1"/>
          <w:sz w:val="24"/>
        </w:rPr>
        <w:t>Program Objectives:</w:t>
      </w:r>
    </w:p>
    <w:p w14:paraId="49EB2AAB" w14:textId="43F58102" w:rsidR="008D6F3E" w:rsidRPr="00ED18EE" w:rsidRDefault="00B727D2" w:rsidP="008D6F3E">
      <w:pPr>
        <w:pStyle w:val="ListParagraph"/>
        <w:numPr>
          <w:ilvl w:val="0"/>
          <w:numId w:val="1"/>
        </w:numPr>
        <w:rPr>
          <w:rFonts w:ascii="Arial" w:hAnsi="Arial" w:cs="Arial"/>
          <w:color w:val="000000" w:themeColor="text1"/>
          <w:sz w:val="24"/>
        </w:rPr>
      </w:pPr>
      <w:r>
        <w:rPr>
          <w:rFonts w:ascii="Arial" w:hAnsi="Arial" w:cs="Arial"/>
          <w:color w:val="000000" w:themeColor="text1"/>
          <w:sz w:val="24"/>
        </w:rPr>
        <w:t>Understanding the total costs of employee turnover and how valid performance evaluation systems can help reduce those costs.</w:t>
      </w:r>
    </w:p>
    <w:p w14:paraId="5DD0BCC8" w14:textId="5BF555C7" w:rsidR="008D6F3E" w:rsidRPr="00ED18EE" w:rsidRDefault="00B727D2" w:rsidP="008D6F3E">
      <w:pPr>
        <w:pStyle w:val="ListParagraph"/>
        <w:numPr>
          <w:ilvl w:val="0"/>
          <w:numId w:val="1"/>
        </w:numPr>
        <w:rPr>
          <w:rFonts w:ascii="Arial" w:hAnsi="Arial" w:cs="Arial"/>
          <w:color w:val="000000" w:themeColor="text1"/>
          <w:sz w:val="24"/>
        </w:rPr>
      </w:pPr>
      <w:r>
        <w:rPr>
          <w:rFonts w:ascii="Arial" w:hAnsi="Arial" w:cs="Arial"/>
          <w:color w:val="000000" w:themeColor="text1"/>
          <w:sz w:val="24"/>
        </w:rPr>
        <w:t>Practical steps to measure predictive validity.</w:t>
      </w:r>
    </w:p>
    <w:p w14:paraId="4766F1BB" w14:textId="77777777" w:rsidR="00B727D2" w:rsidRDefault="00B727D2" w:rsidP="008D6F3E">
      <w:pPr>
        <w:pStyle w:val="ListParagraph"/>
        <w:numPr>
          <w:ilvl w:val="0"/>
          <w:numId w:val="1"/>
        </w:numPr>
        <w:rPr>
          <w:rFonts w:ascii="Arial" w:hAnsi="Arial" w:cs="Arial"/>
          <w:color w:val="000000" w:themeColor="text1"/>
          <w:sz w:val="24"/>
        </w:rPr>
      </w:pPr>
      <w:r>
        <w:rPr>
          <w:rFonts w:ascii="Arial" w:hAnsi="Arial" w:cs="Arial"/>
          <w:color w:val="000000" w:themeColor="text1"/>
          <w:sz w:val="24"/>
        </w:rPr>
        <w:t>Making supervisors aware of the trait-state effect.</w:t>
      </w:r>
    </w:p>
    <w:p w14:paraId="2BE73C9E" w14:textId="6DE88842" w:rsidR="008D6F3E" w:rsidRDefault="00B727D2" w:rsidP="008D6F3E">
      <w:pPr>
        <w:pStyle w:val="ListParagraph"/>
        <w:numPr>
          <w:ilvl w:val="0"/>
          <w:numId w:val="1"/>
        </w:numPr>
        <w:rPr>
          <w:rFonts w:ascii="Arial" w:hAnsi="Arial" w:cs="Arial"/>
          <w:color w:val="000000" w:themeColor="text1"/>
          <w:sz w:val="24"/>
        </w:rPr>
      </w:pPr>
      <w:r>
        <w:rPr>
          <w:rFonts w:ascii="Arial" w:hAnsi="Arial" w:cs="Arial"/>
          <w:color w:val="000000" w:themeColor="text1"/>
          <w:sz w:val="24"/>
        </w:rPr>
        <w:t>Managing the trait-state effect in performance review situations.</w:t>
      </w:r>
    </w:p>
    <w:p w14:paraId="0CC04B6F" w14:textId="410D03B9" w:rsidR="00B727D2" w:rsidRDefault="00B727D2" w:rsidP="008D6F3E">
      <w:pPr>
        <w:pStyle w:val="ListParagraph"/>
        <w:numPr>
          <w:ilvl w:val="0"/>
          <w:numId w:val="1"/>
        </w:numPr>
        <w:rPr>
          <w:rFonts w:ascii="Arial" w:hAnsi="Arial" w:cs="Arial"/>
          <w:color w:val="000000" w:themeColor="text1"/>
          <w:sz w:val="24"/>
        </w:rPr>
      </w:pPr>
      <w:r>
        <w:rPr>
          <w:rFonts w:ascii="Arial" w:hAnsi="Arial" w:cs="Arial"/>
          <w:color w:val="000000" w:themeColor="text1"/>
          <w:sz w:val="24"/>
        </w:rPr>
        <w:t>Linking compensation to performance appraisal.</w:t>
      </w:r>
    </w:p>
    <w:p w14:paraId="2B54B4C3" w14:textId="4CC7F541" w:rsidR="00B727D2" w:rsidRDefault="00B727D2" w:rsidP="008D6F3E">
      <w:pPr>
        <w:pStyle w:val="ListParagraph"/>
        <w:numPr>
          <w:ilvl w:val="0"/>
          <w:numId w:val="1"/>
        </w:numPr>
        <w:rPr>
          <w:rFonts w:ascii="Arial" w:hAnsi="Arial" w:cs="Arial"/>
          <w:color w:val="000000" w:themeColor="text1"/>
          <w:sz w:val="24"/>
        </w:rPr>
      </w:pPr>
      <w:r>
        <w:rPr>
          <w:rFonts w:ascii="Arial" w:hAnsi="Arial" w:cs="Arial"/>
          <w:color w:val="000000" w:themeColor="text1"/>
          <w:sz w:val="24"/>
        </w:rPr>
        <w:t>Should you separate appraisal from developmental discussions?</w:t>
      </w:r>
    </w:p>
    <w:p w14:paraId="2E18A2A5" w14:textId="5BD886B6" w:rsidR="00B727D2" w:rsidRDefault="00B727D2" w:rsidP="00B727D2">
      <w:pPr>
        <w:rPr>
          <w:rFonts w:ascii="Arial" w:hAnsi="Arial" w:cs="Arial"/>
          <w:color w:val="000000" w:themeColor="text1"/>
          <w:sz w:val="24"/>
        </w:rPr>
      </w:pPr>
    </w:p>
    <w:p w14:paraId="1CB4E03E" w14:textId="620B621E" w:rsidR="00B727D2" w:rsidRDefault="00B727D2" w:rsidP="00B727D2">
      <w:pPr>
        <w:rPr>
          <w:rFonts w:ascii="Arial" w:hAnsi="Arial" w:cs="Arial"/>
          <w:color w:val="000000" w:themeColor="text1"/>
          <w:sz w:val="24"/>
        </w:rPr>
      </w:pPr>
    </w:p>
    <w:p w14:paraId="69C0108F" w14:textId="77777777" w:rsidR="00B727D2" w:rsidRPr="00B727D2" w:rsidRDefault="00B727D2" w:rsidP="00B727D2">
      <w:pPr>
        <w:rPr>
          <w:rFonts w:ascii="Arial" w:hAnsi="Arial" w:cs="Arial"/>
          <w:color w:val="000000" w:themeColor="text1"/>
          <w:sz w:val="24"/>
        </w:rPr>
      </w:pPr>
    </w:p>
    <w:p w14:paraId="553B7FB7" w14:textId="77777777" w:rsidR="002A1F5A" w:rsidRPr="00ED18EE" w:rsidRDefault="002A1F5A">
      <w:pPr>
        <w:rPr>
          <w:rFonts w:ascii="Arial" w:hAnsi="Arial" w:cs="Arial"/>
        </w:rPr>
      </w:pPr>
    </w:p>
    <w:p w14:paraId="669F84F7" w14:textId="77777777" w:rsidR="008D6F3E" w:rsidRDefault="008D6F3E"/>
    <w:p w14:paraId="10BCF0BE" w14:textId="77777777" w:rsidR="008D6F3E" w:rsidRDefault="008D6F3E"/>
    <w:p w14:paraId="3B6C69E9" w14:textId="77777777" w:rsidR="00EA5AAC" w:rsidRDefault="00AF56CB" w:rsidP="00BD23EA">
      <w:pPr>
        <w:ind w:left="1440" w:firstLine="720"/>
      </w:pPr>
      <w:r w:rsidRPr="00AF56CB">
        <w:rPr>
          <w:noProof/>
        </w:rPr>
        <w:drawing>
          <wp:inline distT="0" distB="0" distL="0" distR="0" wp14:anchorId="0233CCFE" wp14:editId="184BDA6F">
            <wp:extent cx="1554480" cy="2322576"/>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4480" cy="2322576"/>
                    </a:xfrm>
                    <a:prstGeom prst="rect">
                      <a:avLst/>
                    </a:prstGeom>
                    <a:noFill/>
                  </pic:spPr>
                </pic:pic>
              </a:graphicData>
            </a:graphic>
          </wp:inline>
        </w:drawing>
      </w:r>
      <w:r w:rsidR="00EA5AAC">
        <w:tab/>
      </w:r>
      <w:r w:rsidR="00EA5AAC">
        <w:tab/>
      </w:r>
      <w:r w:rsidR="00EA5AAC">
        <w:tab/>
      </w:r>
      <w:r w:rsidR="00EA5AAC">
        <w:tab/>
      </w:r>
      <w:r w:rsidR="00EA5AAC">
        <w:tab/>
      </w:r>
    </w:p>
    <w:p w14:paraId="4927F506" w14:textId="77777777" w:rsidR="00EA5AAC" w:rsidRDefault="00EA5AAC"/>
    <w:p w14:paraId="1CEFB7CE" w14:textId="77777777" w:rsidR="00A22B60" w:rsidRPr="00ED18EE" w:rsidRDefault="00A22B60" w:rsidP="00A22B60">
      <w:pPr>
        <w:pStyle w:val="NormalWeb"/>
        <w:spacing w:before="0" w:beforeAutospacing="0" w:after="0" w:afterAutospacing="0"/>
        <w:rPr>
          <w:rFonts w:cs="Arial"/>
          <w:color w:val="000000" w:themeColor="text1"/>
        </w:rPr>
      </w:pPr>
    </w:p>
    <w:p w14:paraId="5B862FBD" w14:textId="77777777" w:rsidR="00D2608D" w:rsidRDefault="00D2608D" w:rsidP="00A22B60">
      <w:pPr>
        <w:pStyle w:val="NormalWeb"/>
        <w:spacing w:before="0" w:beforeAutospacing="0" w:after="0" w:afterAutospacing="0"/>
        <w:rPr>
          <w:rFonts w:ascii="Arial" w:hAnsi="Arial" w:cs="Arial"/>
          <w:color w:val="000000" w:themeColor="text1"/>
        </w:rPr>
      </w:pPr>
    </w:p>
    <w:p w14:paraId="45E2506F" w14:textId="77777777" w:rsidR="00524E1A" w:rsidRDefault="00524E1A" w:rsidP="00524E1A">
      <w:pPr>
        <w:rPr>
          <w:rFonts w:ascii="Arial" w:hAnsi="Arial" w:cs="Arial"/>
          <w:sz w:val="24"/>
          <w:szCs w:val="24"/>
        </w:rPr>
      </w:pPr>
      <w:r>
        <w:rPr>
          <w:rFonts w:ascii="Arial" w:hAnsi="Arial" w:cs="Arial"/>
          <w:sz w:val="24"/>
          <w:szCs w:val="24"/>
        </w:rPr>
        <w:t xml:space="preserve">ABOUT LAURENCE J. STYBEL </w:t>
      </w:r>
      <w:r>
        <w:rPr>
          <w:rFonts w:ascii="Arial" w:hAnsi="Arial" w:cs="Arial"/>
          <w:sz w:val="24"/>
          <w:szCs w:val="24"/>
        </w:rPr>
        <w:tab/>
      </w:r>
    </w:p>
    <w:p w14:paraId="163485F2" w14:textId="6613FF23" w:rsidR="00524E1A" w:rsidRDefault="00524E1A" w:rsidP="00524E1A">
      <w:pPr>
        <w:rPr>
          <w:rFonts w:ascii="Arial" w:hAnsi="Arial" w:cs="Arial"/>
          <w:sz w:val="24"/>
          <w:szCs w:val="24"/>
        </w:rPr>
      </w:pPr>
      <w:r>
        <w:rPr>
          <w:rFonts w:ascii="Arial" w:hAnsi="Arial" w:cs="Arial"/>
          <w:sz w:val="24"/>
          <w:szCs w:val="24"/>
        </w:rPr>
        <w:t xml:space="preserve">Larry Stybel is </w:t>
      </w:r>
      <w:r w:rsidR="00B727D2">
        <w:rPr>
          <w:rFonts w:ascii="Arial" w:hAnsi="Arial" w:cs="Arial"/>
          <w:sz w:val="24"/>
          <w:szCs w:val="24"/>
        </w:rPr>
        <w:t xml:space="preserve">a </w:t>
      </w:r>
      <w:r>
        <w:rPr>
          <w:rFonts w:ascii="Arial" w:hAnsi="Arial" w:cs="Arial"/>
          <w:sz w:val="24"/>
          <w:szCs w:val="24"/>
        </w:rPr>
        <w:t>licensed doctoral level psychologist, and co-founder of two businesses.</w:t>
      </w:r>
    </w:p>
    <w:p w14:paraId="780363A9" w14:textId="77777777" w:rsidR="00524E1A" w:rsidRDefault="00524E1A" w:rsidP="00524E1A">
      <w:pPr>
        <w:rPr>
          <w:rFonts w:ascii="Arial" w:hAnsi="Arial" w:cs="Arial"/>
          <w:bCs/>
          <w:color w:val="000000" w:themeColor="text1"/>
          <w:sz w:val="24"/>
          <w:szCs w:val="24"/>
        </w:rPr>
      </w:pPr>
      <w:r w:rsidRPr="00D71B61">
        <w:rPr>
          <w:rFonts w:ascii="Arial" w:hAnsi="Arial" w:cs="Arial"/>
          <w:bCs/>
          <w:color w:val="000000" w:themeColor="text1"/>
          <w:sz w:val="24"/>
          <w:szCs w:val="24"/>
        </w:rPr>
        <w:t>Stybel Peabody</w:t>
      </w:r>
      <w:r>
        <w:rPr>
          <w:rFonts w:ascii="Arial" w:hAnsi="Arial" w:cs="Arial"/>
          <w:bCs/>
          <w:color w:val="000000" w:themeColor="text1"/>
          <w:sz w:val="24"/>
          <w:szCs w:val="24"/>
        </w:rPr>
        <w:t xml:space="preserve"> was founded in 1979.  Clients include five of the largest eight CPA firms in Massachusetts, 60% of Boston’s largest twenty law firms, and top tier private equity firms.  The focus is on top management leadership and career success through retained search, organization development, and career management.</w:t>
      </w:r>
    </w:p>
    <w:p w14:paraId="351346ED" w14:textId="77777777" w:rsidR="00524E1A" w:rsidRPr="00D71B61" w:rsidRDefault="00524E1A" w:rsidP="00524E1A">
      <w:pPr>
        <w:rPr>
          <w:rFonts w:ascii="Arial" w:hAnsi="Arial" w:cs="Arial"/>
          <w:bCs/>
          <w:color w:val="000000" w:themeColor="text1"/>
          <w:sz w:val="24"/>
          <w:szCs w:val="24"/>
        </w:rPr>
      </w:pPr>
      <w:r>
        <w:rPr>
          <w:rFonts w:ascii="Arial" w:hAnsi="Arial" w:cs="Arial"/>
          <w:bCs/>
          <w:color w:val="000000" w:themeColor="text1"/>
          <w:sz w:val="24"/>
          <w:szCs w:val="24"/>
        </w:rPr>
        <w:t xml:space="preserve">         </w:t>
      </w:r>
      <w:r w:rsidRPr="00D71B61">
        <w:rPr>
          <w:rFonts w:ascii="Arial" w:hAnsi="Arial" w:cs="Arial"/>
          <w:bCs/>
          <w:color w:val="000000" w:themeColor="text1"/>
          <w:sz w:val="24"/>
          <w:szCs w:val="24"/>
        </w:rPr>
        <w:t>Check out the website at www.stybelpeabody.com.</w:t>
      </w:r>
    </w:p>
    <w:p w14:paraId="3F94C7BE" w14:textId="77777777" w:rsidR="00524E1A" w:rsidRPr="00D71B61" w:rsidRDefault="00524E1A" w:rsidP="00524E1A">
      <w:pPr>
        <w:rPr>
          <w:rFonts w:ascii="Arial" w:hAnsi="Arial" w:cs="Arial"/>
          <w:bCs/>
          <w:color w:val="000000" w:themeColor="text1"/>
          <w:sz w:val="24"/>
          <w:szCs w:val="24"/>
        </w:rPr>
      </w:pPr>
      <w:r w:rsidRPr="00D71B61">
        <w:rPr>
          <w:rFonts w:ascii="Arial" w:hAnsi="Arial" w:cs="Arial"/>
          <w:bCs/>
          <w:color w:val="000000" w:themeColor="text1"/>
          <w:sz w:val="24"/>
          <w:szCs w:val="24"/>
        </w:rPr>
        <w:t xml:space="preserve">Board Options, Inc. is Larry’s second company.  </w:t>
      </w:r>
    </w:p>
    <w:p w14:paraId="49BF8F1A" w14:textId="77777777" w:rsidR="00524E1A" w:rsidRPr="00D71B61" w:rsidRDefault="00524E1A" w:rsidP="00524E1A">
      <w:pPr>
        <w:rPr>
          <w:rFonts w:ascii="Arial" w:hAnsi="Arial" w:cs="Arial"/>
          <w:bCs/>
          <w:color w:val="000000" w:themeColor="text1"/>
          <w:sz w:val="24"/>
          <w:szCs w:val="24"/>
        </w:rPr>
      </w:pPr>
      <w:r w:rsidRPr="00D71B61">
        <w:rPr>
          <w:rFonts w:ascii="Arial" w:hAnsi="Arial" w:cs="Arial"/>
          <w:bCs/>
          <w:color w:val="000000" w:themeColor="text1"/>
          <w:sz w:val="24"/>
          <w:szCs w:val="24"/>
        </w:rPr>
        <w:t>Two critical missions for the Board of Directors’ Nominating &amp; Governance Committee: a well</w:t>
      </w:r>
      <w:r>
        <w:rPr>
          <w:rFonts w:ascii="Arial" w:hAnsi="Arial" w:cs="Arial"/>
          <w:bCs/>
          <w:color w:val="000000" w:themeColor="text1"/>
          <w:sz w:val="24"/>
          <w:szCs w:val="24"/>
        </w:rPr>
        <w:t>-</w:t>
      </w:r>
      <w:r w:rsidRPr="00D71B61">
        <w:rPr>
          <w:rFonts w:ascii="Arial" w:hAnsi="Arial" w:cs="Arial"/>
          <w:bCs/>
          <w:color w:val="000000" w:themeColor="text1"/>
          <w:sz w:val="24"/>
          <w:szCs w:val="24"/>
        </w:rPr>
        <w:t xml:space="preserve">educated board and an appropriately talented Board.  Board Options, Inc. is an online expert resource to Nominating &amp; Governance Committees in both areas.  </w:t>
      </w:r>
    </w:p>
    <w:p w14:paraId="54E1B26F" w14:textId="77777777" w:rsidR="00524E1A" w:rsidRPr="00D71B61" w:rsidRDefault="00524E1A" w:rsidP="00524E1A">
      <w:pPr>
        <w:rPr>
          <w:rFonts w:ascii="Arial" w:hAnsi="Arial" w:cs="Arial"/>
          <w:bCs/>
          <w:color w:val="000000" w:themeColor="text1"/>
          <w:sz w:val="24"/>
          <w:szCs w:val="24"/>
        </w:rPr>
      </w:pPr>
      <w:r>
        <w:rPr>
          <w:rFonts w:ascii="Arial" w:hAnsi="Arial" w:cs="Arial"/>
          <w:bCs/>
          <w:color w:val="000000" w:themeColor="text1"/>
          <w:sz w:val="24"/>
          <w:szCs w:val="24"/>
        </w:rPr>
        <w:t xml:space="preserve">            </w:t>
      </w:r>
      <w:r w:rsidRPr="00D71B61">
        <w:rPr>
          <w:rFonts w:ascii="Arial" w:hAnsi="Arial" w:cs="Arial"/>
          <w:bCs/>
          <w:color w:val="000000" w:themeColor="text1"/>
          <w:sz w:val="24"/>
          <w:szCs w:val="24"/>
        </w:rPr>
        <w:t>Check out the website at www.boardoptions.com.</w:t>
      </w:r>
    </w:p>
    <w:p w14:paraId="71872BEE" w14:textId="77777777" w:rsidR="00524E1A" w:rsidRDefault="00524E1A" w:rsidP="00524E1A">
      <w:pPr>
        <w:shd w:val="clear" w:color="auto" w:fill="FFFFFF"/>
        <w:rPr>
          <w:rFonts w:ascii="Arial" w:hAnsi="Arial" w:cs="Arial"/>
          <w:sz w:val="24"/>
          <w:szCs w:val="24"/>
        </w:rPr>
      </w:pPr>
      <w:r>
        <w:rPr>
          <w:rFonts w:ascii="Arial" w:hAnsi="Arial" w:cs="Arial"/>
          <w:sz w:val="24"/>
          <w:szCs w:val="24"/>
        </w:rPr>
        <w:t xml:space="preserve">In addition to consulting he is Adjunct Instructor of Leadership at Northeastern University’s </w:t>
      </w:r>
      <w:proofErr w:type="spellStart"/>
      <w:r>
        <w:rPr>
          <w:rFonts w:ascii="Arial" w:hAnsi="Arial" w:cs="Arial"/>
          <w:sz w:val="24"/>
          <w:szCs w:val="24"/>
        </w:rPr>
        <w:t>D’Amore</w:t>
      </w:r>
      <w:proofErr w:type="spellEnd"/>
      <w:r>
        <w:rPr>
          <w:rFonts w:ascii="Arial" w:hAnsi="Arial" w:cs="Arial"/>
          <w:sz w:val="24"/>
          <w:szCs w:val="24"/>
        </w:rPr>
        <w:t xml:space="preserve"> McKim Business School and facilitates YPO Forums. </w:t>
      </w:r>
    </w:p>
    <w:p w14:paraId="69AD40F8" w14:textId="77777777" w:rsidR="00524E1A" w:rsidRPr="00D71B61" w:rsidRDefault="00524E1A" w:rsidP="00524E1A">
      <w:pPr>
        <w:shd w:val="clear" w:color="auto" w:fill="FFFFFF"/>
        <w:rPr>
          <w:rFonts w:ascii="Arial" w:hAnsi="Arial" w:cs="Arial"/>
          <w:color w:val="222222"/>
          <w:sz w:val="24"/>
          <w:szCs w:val="24"/>
        </w:rPr>
      </w:pPr>
      <w:r w:rsidRPr="00D71B61">
        <w:rPr>
          <w:rFonts w:ascii="Arial" w:hAnsi="Arial" w:cs="Arial"/>
          <w:sz w:val="24"/>
          <w:szCs w:val="24"/>
        </w:rPr>
        <w:t xml:space="preserve">In </w:t>
      </w:r>
      <w:r>
        <w:rPr>
          <w:rFonts w:ascii="Arial" w:hAnsi="Arial" w:cs="Arial"/>
          <w:sz w:val="24"/>
          <w:szCs w:val="24"/>
        </w:rPr>
        <w:t>2017 t</w:t>
      </w:r>
      <w:r w:rsidRPr="00D71B61">
        <w:rPr>
          <w:rFonts w:ascii="Arial" w:hAnsi="Arial" w:cs="Arial"/>
          <w:color w:val="222222"/>
          <w:sz w:val="24"/>
          <w:szCs w:val="24"/>
        </w:rPr>
        <w:t xml:space="preserve">he Marquis Who's Who Publications Board named Larry Stybel winner of its Albert Nelson Marquis Lifetime Achievement Award.  This Award recognizes Larry’s </w:t>
      </w:r>
      <w:r>
        <w:rPr>
          <w:rFonts w:ascii="Arial" w:hAnsi="Arial" w:cs="Arial"/>
          <w:color w:val="222222"/>
          <w:sz w:val="24"/>
          <w:szCs w:val="24"/>
        </w:rPr>
        <w:lastRenderedPageBreak/>
        <w:t>“</w:t>
      </w:r>
      <w:r w:rsidRPr="00D71B61">
        <w:rPr>
          <w:rFonts w:ascii="Arial" w:hAnsi="Arial" w:cs="Arial"/>
          <w:color w:val="222222"/>
          <w:sz w:val="24"/>
          <w:szCs w:val="24"/>
        </w:rPr>
        <w:t>lasting contributions to the field of leadership.</w:t>
      </w:r>
      <w:r>
        <w:rPr>
          <w:rFonts w:ascii="Arial" w:hAnsi="Arial" w:cs="Arial"/>
          <w:color w:val="222222"/>
          <w:sz w:val="24"/>
          <w:szCs w:val="24"/>
        </w:rPr>
        <w:t>”</w:t>
      </w:r>
      <w:r w:rsidRPr="00D71B61">
        <w:rPr>
          <w:rFonts w:ascii="Arial" w:hAnsi="Arial" w:cs="Arial"/>
          <w:color w:val="222222"/>
          <w:sz w:val="24"/>
          <w:szCs w:val="24"/>
        </w:rPr>
        <w:t xml:space="preserve">  Larry is listed in Marquis’ WHO’S WHO IN BUSINESS &amp; FINANCE and Marquis’ WHO’S WHO IN AMERICA.</w:t>
      </w:r>
    </w:p>
    <w:p w14:paraId="36A25F82" w14:textId="77777777" w:rsidR="00524E1A" w:rsidRDefault="00524E1A" w:rsidP="00524E1A">
      <w:pPr>
        <w:rPr>
          <w:rFonts w:ascii="Arial" w:hAnsi="Arial" w:cs="Arial"/>
          <w:sz w:val="24"/>
          <w:szCs w:val="24"/>
        </w:rPr>
      </w:pPr>
      <w:r w:rsidRPr="00D71B61">
        <w:rPr>
          <w:rFonts w:ascii="Arial" w:hAnsi="Arial" w:cs="Arial"/>
          <w:sz w:val="24"/>
          <w:szCs w:val="24"/>
        </w:rPr>
        <w:t xml:space="preserve">Larry Stybel received his doctorate in organization development from Harvard University, an M.A. in clinical psychology from the University of Texas at Austin, and a B.A. from the City College of New York.  </w:t>
      </w:r>
    </w:p>
    <w:p w14:paraId="0E36C9E8" w14:textId="77777777" w:rsidR="00524E1A" w:rsidRPr="00D71B61" w:rsidRDefault="00524E1A" w:rsidP="00524E1A">
      <w:pPr>
        <w:rPr>
          <w:rFonts w:ascii="Arial" w:hAnsi="Arial" w:cs="Arial"/>
          <w:sz w:val="24"/>
          <w:szCs w:val="24"/>
        </w:rPr>
      </w:pPr>
      <w:r w:rsidRPr="00D71B61">
        <w:rPr>
          <w:rFonts w:ascii="Arial" w:hAnsi="Arial" w:cs="Arial"/>
          <w:sz w:val="24"/>
          <w:szCs w:val="24"/>
        </w:rPr>
        <w:t>Larry has given talks at national conventions of the Financial Executives International, Society for Information Management, Tax Executives International, and the Manufacturers Alliance for Productivity and Improvement (MAPI), and The Legends of World Sports Conference.</w:t>
      </w:r>
    </w:p>
    <w:p w14:paraId="0D3F14B7" w14:textId="3B4B790A" w:rsidR="00ED18EE" w:rsidRPr="00D71B61" w:rsidRDefault="00524E1A" w:rsidP="00B727D2">
      <w:pPr>
        <w:rPr>
          <w:rFonts w:ascii="Arial" w:hAnsi="Arial" w:cs="Arial"/>
          <w:sz w:val="24"/>
          <w:szCs w:val="24"/>
        </w:rPr>
      </w:pPr>
      <w:r w:rsidRPr="00D71B61">
        <w:rPr>
          <w:rFonts w:ascii="Arial" w:hAnsi="Arial" w:cs="Arial"/>
          <w:sz w:val="24"/>
          <w:szCs w:val="24"/>
        </w:rPr>
        <w:t>Larry has given talks to alumni and students at the following institutions of higher education: Babson College, Bentley University, Dalian Institute of Technology in China, Georgetown University, Fletcher School of Law &amp; Diplomacy at Tufts University, Harvard University Business School, Kennedy School of Government at Harvard University, MIT Sloan School, Suffolk University, University of Edinburgh, and Yale University.</w:t>
      </w:r>
      <w:r w:rsidR="00B727D2" w:rsidRPr="00D71B61">
        <w:rPr>
          <w:rFonts w:ascii="Arial" w:hAnsi="Arial" w:cs="Arial"/>
          <w:sz w:val="24"/>
          <w:szCs w:val="24"/>
        </w:rPr>
        <w:t xml:space="preserve"> </w:t>
      </w:r>
    </w:p>
    <w:p w14:paraId="480A7B55" w14:textId="77777777" w:rsidR="00ED18EE" w:rsidRPr="00D71B61" w:rsidRDefault="00ED18EE" w:rsidP="00ED18EE">
      <w:pPr>
        <w:rPr>
          <w:rFonts w:ascii="Arial" w:hAnsi="Arial" w:cs="Arial"/>
          <w:sz w:val="24"/>
          <w:szCs w:val="24"/>
        </w:rPr>
      </w:pPr>
    </w:p>
    <w:p w14:paraId="552A5753" w14:textId="77777777" w:rsidR="00ED18EE" w:rsidRPr="00D71B61" w:rsidRDefault="00ED18EE" w:rsidP="00ED18EE">
      <w:pPr>
        <w:rPr>
          <w:rFonts w:ascii="Arial" w:hAnsi="Arial" w:cs="Arial"/>
          <w:sz w:val="24"/>
          <w:szCs w:val="24"/>
        </w:rPr>
      </w:pPr>
      <w:r w:rsidRPr="00D71B61">
        <w:rPr>
          <w:rFonts w:ascii="Arial" w:hAnsi="Arial" w:cs="Arial"/>
          <w:sz w:val="24"/>
          <w:szCs w:val="24"/>
        </w:rPr>
        <w:t>For a full CV:</w:t>
      </w:r>
    </w:p>
    <w:p w14:paraId="5464F720" w14:textId="77777777" w:rsidR="00ED18EE" w:rsidRDefault="00694851" w:rsidP="00ED18EE">
      <w:pPr>
        <w:rPr>
          <w:rStyle w:val="Hyperlink"/>
          <w:rFonts w:ascii="Arial" w:hAnsi="Arial" w:cs="Arial"/>
          <w:sz w:val="24"/>
          <w:szCs w:val="24"/>
        </w:rPr>
      </w:pPr>
      <w:r w:rsidRPr="00D71B61">
        <w:rPr>
          <w:rFonts w:ascii="Arial" w:hAnsi="Arial" w:cs="Arial"/>
          <w:sz w:val="24"/>
          <w:szCs w:val="24"/>
        </w:rPr>
        <w:t xml:space="preserve">          </w:t>
      </w:r>
      <w:hyperlink r:id="rId9" w:history="1">
        <w:r w:rsidRPr="00D71B61">
          <w:rPr>
            <w:rStyle w:val="Hyperlink"/>
            <w:rFonts w:ascii="Arial" w:hAnsi="Arial" w:cs="Arial"/>
            <w:sz w:val="24"/>
            <w:szCs w:val="24"/>
          </w:rPr>
          <w:t>Larry's CV</w:t>
        </w:r>
      </w:hyperlink>
    </w:p>
    <w:p w14:paraId="406956A6" w14:textId="77777777" w:rsidR="00D71B61" w:rsidRDefault="00D71B61" w:rsidP="00ED18EE">
      <w:pPr>
        <w:rPr>
          <w:rStyle w:val="Hyperlink"/>
          <w:rFonts w:ascii="Arial" w:hAnsi="Arial" w:cs="Arial"/>
          <w:sz w:val="24"/>
          <w:szCs w:val="24"/>
        </w:rPr>
      </w:pPr>
    </w:p>
    <w:p w14:paraId="242DF7D9" w14:textId="10C66286" w:rsidR="00D71B61" w:rsidRPr="00D71B61" w:rsidRDefault="00B727D2" w:rsidP="00ED18EE">
      <w:pPr>
        <w:rPr>
          <w:rFonts w:ascii="Arial" w:hAnsi="Arial" w:cs="Arial"/>
          <w:sz w:val="24"/>
          <w:szCs w:val="24"/>
        </w:rPr>
      </w:pPr>
      <w:r>
        <w:rPr>
          <w:rFonts w:ascii="Arial" w:hAnsi="Arial" w:cs="Arial"/>
          <w:sz w:val="24"/>
          <w:szCs w:val="24"/>
        </w:rPr>
        <w:t>Contact:</w:t>
      </w:r>
    </w:p>
    <w:p w14:paraId="1289F5A2" w14:textId="77777777" w:rsidR="001C3529" w:rsidRPr="00D71B61" w:rsidRDefault="00ED18EE" w:rsidP="00D71B61">
      <w:pPr>
        <w:rPr>
          <w:rFonts w:ascii="Arial" w:hAnsi="Arial" w:cs="Arial"/>
          <w:sz w:val="24"/>
          <w:szCs w:val="24"/>
        </w:rPr>
      </w:pPr>
      <w:r w:rsidRPr="00D71B61">
        <w:rPr>
          <w:rFonts w:ascii="Arial" w:hAnsi="Arial" w:cs="Arial"/>
          <w:sz w:val="24"/>
          <w:szCs w:val="24"/>
        </w:rPr>
        <w:t>---Larry Stybel</w:t>
      </w:r>
      <w:r w:rsidR="001C3529" w:rsidRPr="00D71B61">
        <w:rPr>
          <w:rFonts w:ascii="Arial" w:hAnsi="Arial" w:cs="Arial"/>
          <w:sz w:val="24"/>
          <w:szCs w:val="24"/>
        </w:rPr>
        <w:t>,</w:t>
      </w:r>
      <w:r w:rsidR="00D71B61">
        <w:rPr>
          <w:rFonts w:ascii="Arial" w:hAnsi="Arial" w:cs="Arial"/>
          <w:sz w:val="24"/>
          <w:szCs w:val="24"/>
        </w:rPr>
        <w:t xml:space="preserve"> </w:t>
      </w:r>
      <w:r w:rsidR="001C3529" w:rsidRPr="00D71B61">
        <w:rPr>
          <w:rFonts w:ascii="Arial" w:hAnsi="Arial" w:cs="Arial"/>
          <w:sz w:val="24"/>
          <w:szCs w:val="24"/>
        </w:rPr>
        <w:t>Ed.D.</w:t>
      </w:r>
    </w:p>
    <w:p w14:paraId="51A10B5C" w14:textId="77777777" w:rsidR="00ED18EE" w:rsidRPr="00D71B61" w:rsidRDefault="001C3529" w:rsidP="00ED18EE">
      <w:pPr>
        <w:rPr>
          <w:rFonts w:ascii="Arial" w:hAnsi="Arial" w:cs="Arial"/>
          <w:sz w:val="24"/>
          <w:szCs w:val="24"/>
        </w:rPr>
      </w:pPr>
      <w:r w:rsidRPr="00D71B61">
        <w:rPr>
          <w:rFonts w:ascii="Arial" w:hAnsi="Arial" w:cs="Arial"/>
          <w:sz w:val="24"/>
          <w:szCs w:val="24"/>
        </w:rPr>
        <w:t xml:space="preserve">Stybel Peabody Associates, Inc. </w:t>
      </w:r>
    </w:p>
    <w:p w14:paraId="2A3DBB83" w14:textId="77777777" w:rsidR="00ED18EE" w:rsidRPr="00D71B61" w:rsidRDefault="007E4E9E" w:rsidP="00ED18EE">
      <w:pPr>
        <w:rPr>
          <w:rStyle w:val="Hyperlink"/>
          <w:rFonts w:ascii="Arial" w:hAnsi="Arial" w:cs="Arial"/>
          <w:sz w:val="24"/>
          <w:szCs w:val="24"/>
        </w:rPr>
      </w:pPr>
      <w:hyperlink r:id="rId10" w:history="1">
        <w:r w:rsidR="00ED18EE" w:rsidRPr="00D71B61">
          <w:rPr>
            <w:rStyle w:val="Hyperlink"/>
            <w:rFonts w:ascii="Arial" w:hAnsi="Arial" w:cs="Arial"/>
            <w:sz w:val="24"/>
            <w:szCs w:val="24"/>
          </w:rPr>
          <w:t>lstybel@stybelpeabody.com</w:t>
        </w:r>
      </w:hyperlink>
    </w:p>
    <w:p w14:paraId="1D4F6A6E" w14:textId="77777777" w:rsidR="00D2608D" w:rsidRPr="00D71B61" w:rsidRDefault="007E4E9E" w:rsidP="00DD6A95">
      <w:pPr>
        <w:rPr>
          <w:rStyle w:val="Hyperlink"/>
          <w:rFonts w:ascii="Arial" w:hAnsi="Arial" w:cs="Arial"/>
          <w:sz w:val="24"/>
          <w:szCs w:val="24"/>
        </w:rPr>
      </w:pPr>
      <w:hyperlink r:id="rId11" w:history="1">
        <w:r w:rsidR="00D2608D" w:rsidRPr="00D71B61">
          <w:rPr>
            <w:rStyle w:val="Hyperlink"/>
            <w:rFonts w:ascii="Arial" w:hAnsi="Arial" w:cs="Arial"/>
            <w:sz w:val="24"/>
            <w:szCs w:val="24"/>
          </w:rPr>
          <w:t>www.stybelpeabody.com</w:t>
        </w:r>
      </w:hyperlink>
      <w:r w:rsidR="00DD6A95" w:rsidRPr="00D71B61">
        <w:rPr>
          <w:rStyle w:val="Hyperlink"/>
          <w:rFonts w:ascii="Arial" w:hAnsi="Arial" w:cs="Arial"/>
          <w:sz w:val="24"/>
          <w:szCs w:val="24"/>
        </w:rPr>
        <w:t xml:space="preserve"> </w:t>
      </w:r>
    </w:p>
    <w:p w14:paraId="0AB2CFA3" w14:textId="77777777" w:rsidR="00D2608D" w:rsidRPr="00D71B61" w:rsidRDefault="001C3529" w:rsidP="00ED18EE">
      <w:pPr>
        <w:rPr>
          <w:rFonts w:ascii="Arial" w:hAnsi="Arial" w:cs="Arial"/>
          <w:sz w:val="24"/>
          <w:szCs w:val="24"/>
        </w:rPr>
      </w:pPr>
      <w:r w:rsidRPr="00D71B61">
        <w:rPr>
          <w:rFonts w:ascii="Arial" w:hAnsi="Arial" w:cs="Arial"/>
          <w:sz w:val="24"/>
          <w:szCs w:val="24"/>
        </w:rPr>
        <w:t>www.boardoptions.com</w:t>
      </w:r>
    </w:p>
    <w:p w14:paraId="08D4533F" w14:textId="77777777" w:rsidR="00ED18EE" w:rsidRPr="00D71B61" w:rsidRDefault="00ED18EE" w:rsidP="00ED18EE">
      <w:pPr>
        <w:pStyle w:val="NormalWeb"/>
        <w:spacing w:before="0" w:beforeAutospacing="0" w:after="0" w:afterAutospacing="0"/>
        <w:rPr>
          <w:rFonts w:ascii="Arial" w:hAnsi="Arial" w:cs="Arial"/>
          <w:color w:val="000000" w:themeColor="text1"/>
        </w:rPr>
      </w:pPr>
      <w:r w:rsidRPr="00D71B61">
        <w:rPr>
          <w:rFonts w:ascii="Arial" w:hAnsi="Arial" w:cs="Arial"/>
        </w:rPr>
        <w:t>Tel. 617 594 7627</w:t>
      </w:r>
    </w:p>
    <w:p w14:paraId="548A3FBF" w14:textId="77777777" w:rsidR="00132B27" w:rsidRPr="00D71B61" w:rsidRDefault="00132B27" w:rsidP="00132B27">
      <w:pPr>
        <w:pStyle w:val="NormalWeb"/>
        <w:spacing w:before="0" w:beforeAutospacing="0" w:after="0" w:afterAutospacing="0"/>
        <w:rPr>
          <w:rFonts w:ascii="Arial" w:hAnsi="Arial" w:cs="Arial"/>
          <w:color w:val="000000" w:themeColor="text1"/>
        </w:rPr>
      </w:pPr>
    </w:p>
    <w:p w14:paraId="56BC7480" w14:textId="77777777" w:rsidR="002A1F5A" w:rsidRPr="00D71B61" w:rsidRDefault="002A1F5A" w:rsidP="00A22B60">
      <w:pPr>
        <w:rPr>
          <w:rFonts w:ascii="Arial" w:hAnsi="Arial" w:cs="Arial"/>
          <w:sz w:val="24"/>
          <w:szCs w:val="24"/>
        </w:rPr>
      </w:pPr>
    </w:p>
    <w:p w14:paraId="16CE44D8" w14:textId="77777777" w:rsidR="00D71B61" w:rsidRPr="00D71B61" w:rsidRDefault="00D71B61">
      <w:pPr>
        <w:rPr>
          <w:rFonts w:ascii="Arial" w:hAnsi="Arial" w:cs="Arial"/>
          <w:sz w:val="24"/>
          <w:szCs w:val="24"/>
        </w:rPr>
      </w:pPr>
    </w:p>
    <w:sectPr w:rsidR="00D71B61" w:rsidRPr="00D71B61" w:rsidSect="00457CAC">
      <w:footerReference w:type="defaul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2B9A5" w14:textId="77777777" w:rsidR="00AF56CB" w:rsidRDefault="00AF56CB" w:rsidP="00457CAC">
      <w:pPr>
        <w:spacing w:after="0" w:line="240" w:lineRule="auto"/>
      </w:pPr>
      <w:r>
        <w:separator/>
      </w:r>
    </w:p>
  </w:endnote>
  <w:endnote w:type="continuationSeparator" w:id="0">
    <w:p w14:paraId="637F0EE4" w14:textId="77777777" w:rsidR="00AF56CB" w:rsidRDefault="00AF56CB" w:rsidP="0045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5021532"/>
      <w:docPartObj>
        <w:docPartGallery w:val="Page Numbers (Bottom of Page)"/>
        <w:docPartUnique/>
      </w:docPartObj>
    </w:sdtPr>
    <w:sdtEndPr/>
    <w:sdtContent>
      <w:p w14:paraId="571B3F10" w14:textId="77777777" w:rsidR="00AF56CB" w:rsidRDefault="002A6323">
        <w:pPr>
          <w:pStyle w:val="Footer"/>
          <w:jc w:val="center"/>
        </w:pPr>
        <w:r>
          <w:fldChar w:fldCharType="begin"/>
        </w:r>
        <w:r w:rsidR="00D2608D">
          <w:instrText xml:space="preserve"> PAGE   \* MERGEFORMAT </w:instrText>
        </w:r>
        <w:r>
          <w:fldChar w:fldCharType="separate"/>
        </w:r>
        <w:r w:rsidR="008A2BA2">
          <w:rPr>
            <w:noProof/>
          </w:rPr>
          <w:t>4</w:t>
        </w:r>
        <w:r>
          <w:rPr>
            <w:noProof/>
          </w:rPr>
          <w:fldChar w:fldCharType="end"/>
        </w:r>
      </w:p>
    </w:sdtContent>
  </w:sdt>
  <w:p w14:paraId="4B4F3515" w14:textId="77777777" w:rsidR="00AF56CB" w:rsidRDefault="00AF5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7839C" w14:textId="77777777" w:rsidR="00AF56CB" w:rsidRDefault="00AF56CB" w:rsidP="00457CAC">
      <w:pPr>
        <w:spacing w:after="0" w:line="240" w:lineRule="auto"/>
      </w:pPr>
      <w:r>
        <w:separator/>
      </w:r>
    </w:p>
  </w:footnote>
  <w:footnote w:type="continuationSeparator" w:id="0">
    <w:p w14:paraId="1AFED441" w14:textId="77777777" w:rsidR="00AF56CB" w:rsidRDefault="00AF56CB" w:rsidP="00457C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C24336"/>
    <w:multiLevelType w:val="hybridMultilevel"/>
    <w:tmpl w:val="35486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688F"/>
    <w:rsid w:val="000252F0"/>
    <w:rsid w:val="00132B27"/>
    <w:rsid w:val="001A54EB"/>
    <w:rsid w:val="001C3529"/>
    <w:rsid w:val="001E3AA3"/>
    <w:rsid w:val="001F1C10"/>
    <w:rsid w:val="00221B6A"/>
    <w:rsid w:val="00244BDA"/>
    <w:rsid w:val="00250E93"/>
    <w:rsid w:val="0027242E"/>
    <w:rsid w:val="002A1F5A"/>
    <w:rsid w:val="002A6323"/>
    <w:rsid w:val="002E6285"/>
    <w:rsid w:val="003177F8"/>
    <w:rsid w:val="00375B4D"/>
    <w:rsid w:val="003F155B"/>
    <w:rsid w:val="004226E7"/>
    <w:rsid w:val="004507C3"/>
    <w:rsid w:val="00457CAC"/>
    <w:rsid w:val="004C411C"/>
    <w:rsid w:val="004D5AB2"/>
    <w:rsid w:val="004E09F7"/>
    <w:rsid w:val="004F58BC"/>
    <w:rsid w:val="00524E1A"/>
    <w:rsid w:val="00555AC4"/>
    <w:rsid w:val="00556CAD"/>
    <w:rsid w:val="005F0713"/>
    <w:rsid w:val="00614DB9"/>
    <w:rsid w:val="00627BE8"/>
    <w:rsid w:val="00631F9A"/>
    <w:rsid w:val="00657FBD"/>
    <w:rsid w:val="00694851"/>
    <w:rsid w:val="006A6CD6"/>
    <w:rsid w:val="006B53E3"/>
    <w:rsid w:val="007D6690"/>
    <w:rsid w:val="007E4E9E"/>
    <w:rsid w:val="007F5D46"/>
    <w:rsid w:val="008A1F9B"/>
    <w:rsid w:val="008A2BA2"/>
    <w:rsid w:val="008A4B93"/>
    <w:rsid w:val="008C1AD5"/>
    <w:rsid w:val="008D6F3E"/>
    <w:rsid w:val="008E1E59"/>
    <w:rsid w:val="009A6217"/>
    <w:rsid w:val="009E0064"/>
    <w:rsid w:val="009E60B4"/>
    <w:rsid w:val="00A22B60"/>
    <w:rsid w:val="00A6745E"/>
    <w:rsid w:val="00AA046B"/>
    <w:rsid w:val="00AA382C"/>
    <w:rsid w:val="00AB34A0"/>
    <w:rsid w:val="00AF56CB"/>
    <w:rsid w:val="00B2609A"/>
    <w:rsid w:val="00B476E8"/>
    <w:rsid w:val="00B727D2"/>
    <w:rsid w:val="00BD23EA"/>
    <w:rsid w:val="00BD7A48"/>
    <w:rsid w:val="00C4458C"/>
    <w:rsid w:val="00CB6F1A"/>
    <w:rsid w:val="00CD65CC"/>
    <w:rsid w:val="00D2608D"/>
    <w:rsid w:val="00D2688F"/>
    <w:rsid w:val="00D71B61"/>
    <w:rsid w:val="00D8394E"/>
    <w:rsid w:val="00DD6A95"/>
    <w:rsid w:val="00E25732"/>
    <w:rsid w:val="00E70A84"/>
    <w:rsid w:val="00EA123D"/>
    <w:rsid w:val="00EA5AAC"/>
    <w:rsid w:val="00ED18EE"/>
    <w:rsid w:val="00FD6A30"/>
    <w:rsid w:val="00FF0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FBEF6"/>
  <w15:docId w15:val="{A14567CB-EE12-4E28-9708-323202B6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713"/>
    <w:rPr>
      <w:color w:val="0000FF" w:themeColor="hyperlink"/>
      <w:u w:val="single"/>
    </w:rPr>
  </w:style>
  <w:style w:type="paragraph" w:styleId="BalloonText">
    <w:name w:val="Balloon Text"/>
    <w:basedOn w:val="Normal"/>
    <w:link w:val="BalloonTextChar"/>
    <w:uiPriority w:val="99"/>
    <w:semiHidden/>
    <w:unhideWhenUsed/>
    <w:rsid w:val="00EA5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AAC"/>
    <w:rPr>
      <w:rFonts w:ascii="Tahoma" w:hAnsi="Tahoma" w:cs="Tahoma"/>
      <w:sz w:val="16"/>
      <w:szCs w:val="16"/>
    </w:rPr>
  </w:style>
  <w:style w:type="paragraph" w:styleId="Header">
    <w:name w:val="header"/>
    <w:basedOn w:val="Normal"/>
    <w:link w:val="HeaderChar"/>
    <w:uiPriority w:val="99"/>
    <w:semiHidden/>
    <w:unhideWhenUsed/>
    <w:rsid w:val="00457C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7CAC"/>
  </w:style>
  <w:style w:type="paragraph" w:styleId="Footer">
    <w:name w:val="footer"/>
    <w:basedOn w:val="Normal"/>
    <w:link w:val="FooterChar"/>
    <w:uiPriority w:val="99"/>
    <w:unhideWhenUsed/>
    <w:rsid w:val="00457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CAC"/>
  </w:style>
  <w:style w:type="paragraph" w:styleId="NormalWeb">
    <w:name w:val="Normal (Web)"/>
    <w:basedOn w:val="Normal"/>
    <w:uiPriority w:val="99"/>
    <w:unhideWhenUsed/>
    <w:rsid w:val="00A22B6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D6F3E"/>
    <w:pPr>
      <w:ind w:left="720"/>
      <w:contextualSpacing/>
    </w:pPr>
  </w:style>
  <w:style w:type="character" w:customStyle="1" w:styleId="Mention1">
    <w:name w:val="Mention1"/>
    <w:basedOn w:val="DefaultParagraphFont"/>
    <w:uiPriority w:val="99"/>
    <w:semiHidden/>
    <w:unhideWhenUsed/>
    <w:rsid w:val="00694851"/>
    <w:rPr>
      <w:color w:val="2B579A"/>
      <w:shd w:val="clear" w:color="auto" w:fill="E6E6E6"/>
    </w:rPr>
  </w:style>
  <w:style w:type="character" w:styleId="FollowedHyperlink">
    <w:name w:val="FollowedHyperlink"/>
    <w:basedOn w:val="DefaultParagraphFont"/>
    <w:uiPriority w:val="99"/>
    <w:semiHidden/>
    <w:unhideWhenUsed/>
    <w:rsid w:val="00694851"/>
    <w:rPr>
      <w:color w:val="800080" w:themeColor="followedHyperlink"/>
      <w:u w:val="single"/>
    </w:rPr>
  </w:style>
  <w:style w:type="character" w:customStyle="1" w:styleId="ember-view">
    <w:name w:val="ember-view"/>
    <w:basedOn w:val="DefaultParagraphFont"/>
    <w:rsid w:val="00B727D2"/>
  </w:style>
  <w:style w:type="character" w:styleId="UnresolvedMention">
    <w:name w:val="Unresolved Mention"/>
    <w:basedOn w:val="DefaultParagraphFont"/>
    <w:uiPriority w:val="99"/>
    <w:semiHidden/>
    <w:unhideWhenUsed/>
    <w:rsid w:val="00B727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7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nkd.in/e4gA8q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ybelpeabody.com" TargetMode="External"/><Relationship Id="rId5" Type="http://schemas.openxmlformats.org/officeDocument/2006/relationships/footnotes" Target="footnotes.xml"/><Relationship Id="rId10" Type="http://schemas.openxmlformats.org/officeDocument/2006/relationships/hyperlink" Target="mailto:lstybel@stybelpeabody.com" TargetMode="External"/><Relationship Id="rId4" Type="http://schemas.openxmlformats.org/officeDocument/2006/relationships/webSettings" Target="webSettings.xml"/><Relationship Id="rId9" Type="http://schemas.openxmlformats.org/officeDocument/2006/relationships/hyperlink" Target="https://www.linkedin.com/pulse/larry-stybels-cv-larry-stybe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Laurence Stybel</cp:lastModifiedBy>
  <cp:revision>3</cp:revision>
  <dcterms:created xsi:type="dcterms:W3CDTF">2018-03-19T18:28:00Z</dcterms:created>
  <dcterms:modified xsi:type="dcterms:W3CDTF">2018-03-19T18:30:00Z</dcterms:modified>
</cp:coreProperties>
</file>